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Ind w:w="93" w:type="dxa"/>
        <w:tblLook w:val="04A0"/>
      </w:tblPr>
      <w:tblGrid>
        <w:gridCol w:w="740"/>
        <w:gridCol w:w="2642"/>
        <w:gridCol w:w="1701"/>
        <w:gridCol w:w="1134"/>
        <w:gridCol w:w="850"/>
        <w:gridCol w:w="851"/>
        <w:gridCol w:w="992"/>
      </w:tblGrid>
      <w:tr w:rsidR="001C5F4E" w:rsidRPr="001C5F4E" w:rsidTr="001C5F4E">
        <w:trPr>
          <w:trHeight w:val="1230"/>
          <w:jc w:val="center"/>
        </w:trPr>
        <w:tc>
          <w:tcPr>
            <w:tcW w:w="8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济南市第一人民医院公开招聘人员（控制总量）</w:t>
            </w:r>
          </w:p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取消核减招聘计划岗位情况表</w:t>
            </w:r>
          </w:p>
        </w:tc>
      </w:tr>
      <w:tr w:rsidR="001C5F4E" w:rsidRPr="001C5F4E" w:rsidTr="001C5F4E">
        <w:trPr>
          <w:trHeight w:val="9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计划招聘人数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面试</w:t>
            </w:r>
          </w:p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比例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交费</w:t>
            </w:r>
          </w:p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1C5F4E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C5F4E" w:rsidRPr="001C5F4E" w:rsidTr="001C5F4E">
        <w:trPr>
          <w:trHeight w:val="5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心内科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取消2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神经内科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内分泌科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核减1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普外科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神经外科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骨外科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泌尿外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康复治疗A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公共卫生A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眼科A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超声科A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核减2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取消4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眼科B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  <w:tr w:rsidR="001C5F4E" w:rsidRPr="001C5F4E" w:rsidTr="001C5F4E">
        <w:trPr>
          <w:trHeight w:val="48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济南市第一人民医院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CT室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4E" w:rsidRPr="001C5F4E" w:rsidRDefault="001C5F4E" w:rsidP="001C5F4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C5F4E">
              <w:rPr>
                <w:rFonts w:ascii="宋体" w:eastAsia="宋体" w:hAnsi="宋体" w:cs="宋体" w:hint="eastAsia"/>
                <w:sz w:val="24"/>
                <w:szCs w:val="24"/>
              </w:rPr>
              <w:t>取消1</w:t>
            </w:r>
          </w:p>
        </w:tc>
      </w:tr>
    </w:tbl>
    <w:p w:rsidR="004358AB" w:rsidRDefault="004358AB" w:rsidP="001C5F4E">
      <w:pPr>
        <w:spacing w:line="220" w:lineRule="atLeast"/>
        <w:jc w:val="center"/>
      </w:pPr>
    </w:p>
    <w:sectPr w:rsidR="004358AB" w:rsidSect="001C5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C5F4E"/>
    <w:rsid w:val="00323B43"/>
    <w:rsid w:val="003D37D8"/>
    <w:rsid w:val="00426133"/>
    <w:rsid w:val="004358AB"/>
    <w:rsid w:val="008B7726"/>
    <w:rsid w:val="00D31D50"/>
    <w:rsid w:val="00E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2021-05-19T00:11:00Z</dcterms:modified>
</cp:coreProperties>
</file>